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mbria" w:cs="Cambria" w:eastAsia="Cambria" w:hAnsi="Cambria"/>
          <w:b w:val="1"/>
          <w:i w:val="1"/>
          <w:sz w:val="28"/>
          <w:szCs w:val="28"/>
          <w:rtl w:val="0"/>
        </w:rPr>
        <w:t xml:space="preserve">Restated </w:t>
      </w:r>
      <w:r w:rsidDel="00000000" w:rsidR="00000000" w:rsidRPr="00000000">
        <w:rPr>
          <w:rFonts w:ascii="Cambria" w:cs="Cambria" w:eastAsia="Cambria" w:hAnsi="Cambria"/>
          <w:sz w:val="28"/>
          <w:szCs w:val="28"/>
          <w:rtl w:val="0"/>
        </w:rPr>
        <w:t xml:space="preserve">ARTICLES OF INCORPORATION</w:t>
      </w:r>
    </w:p>
    <w:p w:rsidR="00000000" w:rsidDel="00000000" w:rsidP="00000000" w:rsidRDefault="00000000" w:rsidRPr="00000000">
      <w:pPr>
        <w:contextualSpacing w:val="0"/>
        <w:jc w:val="center"/>
      </w:pPr>
      <w:r w:rsidDel="00000000" w:rsidR="00000000" w:rsidRPr="00000000">
        <w:rPr>
          <w:rFonts w:ascii="Cambria" w:cs="Cambria" w:eastAsia="Cambria" w:hAnsi="Cambria"/>
          <w:sz w:val="28"/>
          <w:szCs w:val="28"/>
          <w:rtl w:val="0"/>
        </w:rPr>
        <w:t xml:space="preserve">OF NORTHVIEW ELEMENTARY PARENT TEACHER ORGANIZATION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The undersigned incorporators are individuals 18 years of age or older and adopt the following restated articles of incorporation to form a nonprofit corporation (Chapter 317A).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ARTICLE I — NAME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Calibri" w:cs="Calibri" w:eastAsia="Calibri" w:hAnsi="Calibri"/>
          <w:sz w:val="22"/>
          <w:szCs w:val="22"/>
          <w:rtl w:val="0"/>
        </w:rPr>
        <w:t xml:space="preserve">The name of this organization shall be the Northview Elementary Parent Teacher Organization.  For convenience, it shall be called Northview PTO or NVPTO.</w:t>
      </w:r>
      <w:r w:rsidDel="00000000" w:rsidR="00000000" w:rsidRPr="00000000">
        <w:rPr>
          <w:rtl w:val="0"/>
        </w:rPr>
      </w:r>
    </w:p>
    <w:p w:rsidR="00000000" w:rsidDel="00000000" w:rsidP="00000000" w:rsidRDefault="00000000" w:rsidRPr="00000000">
      <w:pPr>
        <w:spacing w:before="240" w:lineRule="auto"/>
        <w:contextualSpacing w:val="0"/>
      </w:pPr>
      <w:r w:rsidDel="00000000" w:rsidR="00000000" w:rsidRPr="00000000">
        <w:rPr>
          <w:rFonts w:ascii="Cambria" w:cs="Cambria" w:eastAsia="Cambria" w:hAnsi="Cambria"/>
          <w:rtl w:val="0"/>
        </w:rPr>
        <w:t xml:space="preserve">ARTICLE II — REGISTERED OFFICE ADDRESS</w:t>
      </w:r>
    </w:p>
    <w:p w:rsidR="00000000" w:rsidDel="00000000" w:rsidP="00000000" w:rsidRDefault="00000000" w:rsidRPr="00000000">
      <w:pPr>
        <w:spacing w:before="240" w:lineRule="auto"/>
        <w:ind w:left="360" w:firstLine="0"/>
        <w:contextualSpacing w:val="0"/>
      </w:pPr>
      <w:r w:rsidDel="00000000" w:rsidR="00000000" w:rsidRPr="00000000">
        <w:rPr>
          <w:rFonts w:ascii="Calibri" w:cs="Calibri" w:eastAsia="Calibri" w:hAnsi="Calibri"/>
          <w:sz w:val="22"/>
          <w:szCs w:val="22"/>
          <w:rtl w:val="0"/>
        </w:rPr>
        <w:t xml:space="preserve">The place in Minnesota where the principal office of the corporation is to be located is at 965 Diffley Road, Eagan, Minnesota 55123-1514.</w:t>
      </w:r>
      <w:r w:rsidDel="00000000" w:rsidR="00000000" w:rsidRPr="00000000">
        <w:rPr>
          <w:rtl w:val="0"/>
        </w:rPr>
      </w:r>
    </w:p>
    <w:p w:rsidR="00000000" w:rsidDel="00000000" w:rsidP="00000000" w:rsidRDefault="00000000" w:rsidRPr="00000000">
      <w:pPr>
        <w:spacing w:before="240" w:lineRule="auto"/>
        <w:contextualSpacing w:val="0"/>
      </w:pPr>
      <w:r w:rsidDel="00000000" w:rsidR="00000000" w:rsidRPr="00000000">
        <w:rPr>
          <w:rFonts w:ascii="Cambria" w:cs="Cambria" w:eastAsia="Cambria" w:hAnsi="Cambria"/>
          <w:rtl w:val="0"/>
        </w:rPr>
        <w:t xml:space="preserve">ARTICLE III — PURPOSE</w:t>
      </w:r>
    </w:p>
    <w:p w:rsidR="00000000" w:rsidDel="00000000" w:rsidP="00000000" w:rsidRDefault="00000000" w:rsidRPr="00000000">
      <w:pPr>
        <w:spacing w:before="240" w:lineRule="auto"/>
        <w:ind w:left="360" w:firstLine="0"/>
        <w:contextualSpacing w:val="0"/>
      </w:pPr>
      <w:r w:rsidDel="00000000" w:rsidR="00000000" w:rsidRPr="00000000">
        <w:rPr>
          <w:rFonts w:ascii="Calibri" w:cs="Calibri" w:eastAsia="Calibri" w:hAnsi="Calibri"/>
          <w:sz w:val="22"/>
          <w:szCs w:val="22"/>
          <w:rtl w:val="0"/>
        </w:rPr>
        <w:t xml:space="preserve">This corporation is organized exclusively for charitable, religious, educational, and scientific purposes as specified in Section 501(c)(3) of the Internal Revenue Code, including for such purposes, the making of distributions to organizations that qualify as exempt organizations under Section 501(c)(3) of the Internal Revenue Code, or the corresponding section of any future federal tax code.</w:t>
      </w:r>
    </w:p>
    <w:p w:rsidR="00000000" w:rsidDel="00000000" w:rsidP="00000000" w:rsidRDefault="00000000" w:rsidRPr="00000000">
      <w:pPr>
        <w:spacing w:before="240" w:lineRule="auto"/>
        <w:ind w:left="360" w:firstLine="0"/>
        <w:contextualSpacing w:val="0"/>
      </w:pPr>
      <w:r w:rsidDel="00000000" w:rsidR="00000000" w:rsidRPr="00000000">
        <w:rPr>
          <w:rFonts w:ascii="Calibri" w:cs="Calibri" w:eastAsia="Calibri" w:hAnsi="Calibri"/>
          <w:sz w:val="22"/>
          <w:szCs w:val="22"/>
          <w:rtl w:val="0"/>
        </w:rPr>
        <w:t xml:space="preserve">The purpose of this corporation is to:</w:t>
      </w:r>
    </w:p>
    <w:p w:rsidR="00000000" w:rsidDel="00000000" w:rsidP="00000000" w:rsidRDefault="00000000" w:rsidRPr="00000000">
      <w:pPr>
        <w:numPr>
          <w:ilvl w:val="0"/>
          <w:numId w:val="1"/>
        </w:numPr>
        <w:spacing w:after="0" w:before="24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Enrich the educational experiences of students at Northview Elementary</w:t>
      </w:r>
    </w:p>
    <w:p w:rsidR="00000000" w:rsidDel="00000000" w:rsidP="00000000" w:rsidRDefault="00000000" w:rsidRPr="00000000">
      <w:pPr>
        <w:numPr>
          <w:ilvl w:val="0"/>
          <w:numId w:val="1"/>
        </w:numPr>
        <w:spacing w:after="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Promote and develop a sense of community among Northview families, teachers and staff</w:t>
      </w:r>
    </w:p>
    <w:p w:rsidR="00000000" w:rsidDel="00000000" w:rsidP="00000000" w:rsidRDefault="00000000" w:rsidRPr="00000000">
      <w:pPr>
        <w:numPr>
          <w:ilvl w:val="0"/>
          <w:numId w:val="1"/>
        </w:numPr>
        <w:spacing w:after="240" w:before="0" w:line="240" w:lineRule="auto"/>
        <w:ind w:left="1080" w:hanging="360"/>
        <w:contextualSpacing w:val="1"/>
        <w:rPr>
          <w:b w:val="0"/>
          <w:sz w:val="22"/>
          <w:szCs w:val="22"/>
        </w:rPr>
      </w:pPr>
      <w:r w:rsidDel="00000000" w:rsidR="00000000" w:rsidRPr="00000000">
        <w:rPr>
          <w:rFonts w:ascii="Calibri" w:cs="Calibri" w:eastAsia="Calibri" w:hAnsi="Calibri"/>
          <w:b w:val="0"/>
          <w:sz w:val="22"/>
          <w:szCs w:val="22"/>
          <w:rtl w:val="0"/>
        </w:rPr>
        <w:t xml:space="preserve">Facilitate communication between school representatives and the parents and guardians of Northview students </w:t>
      </w:r>
    </w:p>
    <w:p w:rsidR="00000000" w:rsidDel="00000000" w:rsidP="00000000" w:rsidRDefault="00000000" w:rsidRPr="00000000">
      <w:pPr>
        <w:spacing w:after="240" w:before="240" w:lineRule="auto"/>
        <w:contextualSpacing w:val="0"/>
      </w:pPr>
      <w:r w:rsidDel="00000000" w:rsidR="00000000" w:rsidRPr="00000000">
        <w:rPr>
          <w:rFonts w:ascii="Cambria" w:cs="Cambria" w:eastAsia="Cambria" w:hAnsi="Cambria"/>
          <w:rtl w:val="0"/>
        </w:rPr>
        <w:t xml:space="preserve">ARTICLE IV — EXEMPTION REQUIREMENTS</w:t>
      </w:r>
    </w:p>
    <w:p w:rsidR="00000000" w:rsidDel="00000000" w:rsidP="00000000" w:rsidRDefault="00000000" w:rsidRPr="00000000">
      <w:pPr>
        <w:spacing w:before="240" w:lineRule="auto"/>
        <w:ind w:left="360" w:firstLine="0"/>
        <w:contextualSpacing w:val="0"/>
      </w:pPr>
      <w:r w:rsidDel="00000000" w:rsidR="00000000" w:rsidRPr="00000000">
        <w:rPr>
          <w:rFonts w:ascii="Calibri" w:cs="Calibri" w:eastAsia="Calibri" w:hAnsi="Calibri"/>
          <w:sz w:val="22"/>
          <w:szCs w:val="22"/>
          <w:rtl w:val="0"/>
        </w:rPr>
        <w:t xml:space="preserve">At all times the following shall operate as conditions restricting the operations and activities of the corporation:</w:t>
      </w:r>
    </w:p>
    <w:p w:rsidR="00000000" w:rsidDel="00000000" w:rsidP="00000000" w:rsidRDefault="00000000" w:rsidRPr="00000000">
      <w:pPr>
        <w:numPr>
          <w:ilvl w:val="0"/>
          <w:numId w:val="2"/>
        </w:numPr>
        <w:spacing w:after="0" w:before="240" w:line="240" w:lineRule="auto"/>
        <w:ind w:left="108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No part of the net earnings of the organization shall inure to the benefit of, or be distributable to its members, trustees, officers, or other private persons, except that organization shall be authorized and empowered to pay reasonable compensation for services rendered and to make payments and distributions in furtherance of the purpose set forth in the purpose clause hereof.</w:t>
      </w:r>
    </w:p>
    <w:p w:rsidR="00000000" w:rsidDel="00000000" w:rsidP="00000000" w:rsidRDefault="00000000" w:rsidRPr="00000000">
      <w:pPr>
        <w:spacing w:before="240" w:lineRule="auto"/>
        <w:ind w:left="198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108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No substantial part of the activities of the corporation shall constitute the carrying on of propaganda or otherwise attempting to influence legislation, or any initiative or referendum before the public, and the corporation shall not participate in, or intervene in (including by publication or distribution of statements), any political campaign on behalf of, or in opposition to, any candidate for public office.</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1080" w:hanging="360"/>
        <w:contextualSpacing w:val="1"/>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Notwithstanding any other provisions of this document, the organization shall not carry on any other activities not permitted to be carried on by an organization exempt from federal income tax under Section 501(c)(3) of the Internal Revenue Code or corresponding section of any future tax code, or by an organization, contributions to which are deductible under section 170(c)(2) of the Internal Revenue Code, or corresponding section of any future tax code.</w:t>
      </w:r>
    </w:p>
    <w:p w:rsidR="00000000" w:rsidDel="00000000" w:rsidP="00000000" w:rsidRDefault="00000000" w:rsidRPr="00000000">
      <w:pPr>
        <w:spacing w:after="240" w:before="240" w:lineRule="auto"/>
        <w:contextualSpacing w:val="0"/>
      </w:pPr>
      <w:r w:rsidDel="00000000" w:rsidR="00000000" w:rsidRPr="00000000">
        <w:rPr>
          <w:rFonts w:ascii="Cambria" w:cs="Cambria" w:eastAsia="Cambria" w:hAnsi="Cambria"/>
          <w:rtl w:val="0"/>
        </w:rPr>
        <w:t xml:space="preserve">ARTICLE V — MEMBERSHIP/BOARD OF DIRECTORS</w:t>
      </w:r>
    </w:p>
    <w:p w:rsidR="00000000" w:rsidDel="00000000" w:rsidP="00000000" w:rsidRDefault="00000000" w:rsidRPr="00000000">
      <w:pPr>
        <w:spacing w:before="240" w:lineRule="auto"/>
        <w:ind w:left="360" w:firstLine="0"/>
        <w:contextualSpacing w:val="0"/>
      </w:pPr>
      <w:r w:rsidDel="00000000" w:rsidR="00000000" w:rsidRPr="00000000">
        <w:rPr>
          <w:rFonts w:ascii="Calibri" w:cs="Calibri" w:eastAsia="Calibri" w:hAnsi="Calibri"/>
          <w:sz w:val="22"/>
          <w:szCs w:val="22"/>
          <w:rtl w:val="0"/>
        </w:rPr>
        <w:t xml:space="preserve">This corporation shall have members. The eligibility, rights and obligations of the members will be determined by the organization's bylaws.  The management of the affairs of the corporation shall be vested in a board of directors, as defined by the corporation's bylaws.  No director shall have any right, title, or interest in or to any property of the corporation. The number of directors constituting the initial board of directors is four (4); their names and addresses are as follows:</w:t>
      </w:r>
    </w:p>
    <w:p w:rsidR="00000000" w:rsidDel="00000000" w:rsidP="00000000" w:rsidRDefault="00000000" w:rsidRPr="00000000">
      <w:pPr>
        <w:tabs>
          <w:tab w:val="left" w:pos="2340"/>
          <w:tab w:val="left" w:pos="3960"/>
        </w:tabs>
        <w:spacing w:after="40" w:before="280" w:line="120" w:lineRule="auto"/>
        <w:ind w:left="547" w:firstLine="0"/>
        <w:contextualSpacing w:val="0"/>
      </w:pPr>
      <w:r w:rsidDel="00000000" w:rsidR="00000000" w:rsidRPr="00000000">
        <w:rPr>
          <w:rFonts w:ascii="Calibri" w:cs="Calibri" w:eastAsia="Calibri" w:hAnsi="Calibri"/>
          <w:sz w:val="22"/>
          <w:szCs w:val="22"/>
          <w:rtl w:val="0"/>
        </w:rPr>
        <w:t xml:space="preserve">Brigitte King </w:t>
        <w:tab/>
        <w:t xml:space="preserve">President</w:t>
        <w:tab/>
        <w:tab/>
        <w:t xml:space="preserve">4282 Daniel Dr., Eagan, MN 55123</w:t>
      </w:r>
    </w:p>
    <w:p w:rsidR="00000000" w:rsidDel="00000000" w:rsidP="00000000" w:rsidRDefault="00000000" w:rsidRPr="00000000">
      <w:pPr>
        <w:tabs>
          <w:tab w:val="left" w:pos="2340"/>
          <w:tab w:val="left" w:pos="3960"/>
        </w:tabs>
        <w:spacing w:after="40" w:before="240" w:line="120" w:lineRule="auto"/>
        <w:ind w:left="547" w:firstLine="0"/>
        <w:contextualSpacing w:val="0"/>
      </w:pPr>
      <w:r w:rsidDel="00000000" w:rsidR="00000000" w:rsidRPr="00000000">
        <w:rPr>
          <w:rFonts w:ascii="Calibri" w:cs="Calibri" w:eastAsia="Calibri" w:hAnsi="Calibri"/>
          <w:sz w:val="22"/>
          <w:szCs w:val="22"/>
          <w:rtl w:val="0"/>
        </w:rPr>
        <w:t xml:space="preserve">Sue Groskreutz</w:t>
        <w:tab/>
        <w:t xml:space="preserve">Vice President </w:t>
        <w:tab/>
        <w:t xml:space="preserve">         4132 New York Ave., Eagan, MN 55123</w:t>
      </w:r>
    </w:p>
    <w:p w:rsidR="00000000" w:rsidDel="00000000" w:rsidP="00000000" w:rsidRDefault="00000000" w:rsidRPr="00000000">
      <w:pPr>
        <w:tabs>
          <w:tab w:val="left" w:pos="2340"/>
          <w:tab w:val="left" w:pos="3960"/>
        </w:tabs>
        <w:spacing w:after="40" w:before="240" w:line="120" w:lineRule="auto"/>
        <w:ind w:left="547" w:right="-360" w:firstLine="0"/>
        <w:contextualSpacing w:val="0"/>
      </w:pPr>
      <w:r w:rsidDel="00000000" w:rsidR="00000000" w:rsidRPr="00000000">
        <w:rPr>
          <w:rFonts w:ascii="Calibri" w:cs="Calibri" w:eastAsia="Calibri" w:hAnsi="Calibri"/>
          <w:sz w:val="22"/>
          <w:szCs w:val="22"/>
          <w:rtl w:val="0"/>
        </w:rPr>
        <w:tab/>
        <w:t xml:space="preserve">Secretary </w:t>
        <w:tab/>
        <w:tab/>
      </w:r>
    </w:p>
    <w:p w:rsidR="00000000" w:rsidDel="00000000" w:rsidP="00000000" w:rsidRDefault="00000000" w:rsidRPr="00000000">
      <w:pPr>
        <w:tabs>
          <w:tab w:val="left" w:pos="2340"/>
          <w:tab w:val="left" w:pos="3960"/>
        </w:tabs>
        <w:spacing w:after="40" w:before="240" w:line="120" w:lineRule="auto"/>
        <w:ind w:left="547" w:firstLine="0"/>
        <w:contextualSpacing w:val="0"/>
      </w:pPr>
      <w:r w:rsidDel="00000000" w:rsidR="00000000" w:rsidRPr="00000000">
        <w:rPr>
          <w:rFonts w:ascii="Calibri" w:cs="Calibri" w:eastAsia="Calibri" w:hAnsi="Calibri"/>
          <w:sz w:val="22"/>
          <w:szCs w:val="22"/>
          <w:rtl w:val="0"/>
        </w:rPr>
        <w:t xml:space="preserve">Shannon Valiga</w:t>
        <w:tab/>
        <w:t xml:space="preserve">Treasurer</w:t>
        <w:tab/>
        <w:tab/>
        <w:t xml:space="preserve">952 Trillium Ct. Eagan, MN 55123</w:t>
      </w:r>
    </w:p>
    <w:p w:rsidR="00000000" w:rsidDel="00000000" w:rsidP="00000000" w:rsidRDefault="00000000" w:rsidRPr="00000000">
      <w:pPr>
        <w:spacing w:before="240" w:lineRule="auto"/>
        <w:ind w:left="360" w:firstLine="0"/>
        <w:contextualSpacing w:val="0"/>
      </w:pPr>
      <w:r w:rsidDel="00000000" w:rsidR="00000000" w:rsidRPr="00000000">
        <w:rPr>
          <w:rFonts w:ascii="Calibri" w:cs="Calibri" w:eastAsia="Calibri" w:hAnsi="Calibri"/>
          <w:sz w:val="22"/>
          <w:szCs w:val="22"/>
          <w:rtl w:val="0"/>
        </w:rPr>
        <w:t xml:space="preserve">Members of the initial board of directors shall serve until the first annual meeting, at which their successors will be duly elected and qualified, or removed as provided in the bylaws.</w:t>
      </w:r>
    </w:p>
    <w:p w:rsidR="00000000" w:rsidDel="00000000" w:rsidP="00000000" w:rsidRDefault="00000000" w:rsidRPr="00000000">
      <w:pPr>
        <w:spacing w:after="240" w:before="240" w:lineRule="auto"/>
        <w:contextualSpacing w:val="0"/>
      </w:pPr>
      <w:r w:rsidDel="00000000" w:rsidR="00000000" w:rsidRPr="00000000">
        <w:rPr>
          <w:rFonts w:ascii="Cambria" w:cs="Cambria" w:eastAsia="Cambria" w:hAnsi="Cambria"/>
          <w:rtl w:val="0"/>
        </w:rPr>
        <w:t xml:space="preserve">ARTICLE VI — PERSONAL LIABILITY</w:t>
      </w:r>
    </w:p>
    <w:p w:rsidR="00000000" w:rsidDel="00000000" w:rsidP="00000000" w:rsidRDefault="00000000" w:rsidRPr="00000000">
      <w:pPr>
        <w:spacing w:before="240" w:lineRule="auto"/>
        <w:ind w:left="360" w:firstLine="0"/>
        <w:contextualSpacing w:val="0"/>
      </w:pPr>
      <w:r w:rsidDel="00000000" w:rsidR="00000000" w:rsidRPr="00000000">
        <w:rPr>
          <w:rFonts w:ascii="Calibri" w:cs="Calibri" w:eastAsia="Calibri" w:hAnsi="Calibri"/>
          <w:sz w:val="22"/>
          <w:szCs w:val="22"/>
          <w:rtl w:val="0"/>
        </w:rPr>
        <w:t xml:space="preserve">No member, officer, or director of this corporation shall be personally liable for the debts or obligations of this corporation of any nature whatsoever, nor shall any of the property of the members, officers, or directors be subject to the payment of the debts or obligations of this corporation.</w:t>
      </w:r>
    </w:p>
    <w:p w:rsidR="00000000" w:rsidDel="00000000" w:rsidP="00000000" w:rsidRDefault="00000000" w:rsidRPr="00000000">
      <w:pPr>
        <w:spacing w:after="240" w:before="240" w:lineRule="auto"/>
        <w:contextualSpacing w:val="0"/>
      </w:pPr>
      <w:r w:rsidDel="00000000" w:rsidR="00000000" w:rsidRPr="00000000">
        <w:rPr>
          <w:rFonts w:ascii="Cambria" w:cs="Cambria" w:eastAsia="Cambria" w:hAnsi="Cambria"/>
          <w:rtl w:val="0"/>
        </w:rPr>
        <w:t xml:space="preserve">ARTICLE VII - DURATION/DISSOLUTION</w:t>
      </w:r>
    </w:p>
    <w:p w:rsidR="00000000" w:rsidDel="00000000" w:rsidP="00000000" w:rsidRDefault="00000000" w:rsidRPr="00000000">
      <w:pPr>
        <w:spacing w:before="240" w:lineRule="auto"/>
        <w:ind w:left="360" w:firstLine="0"/>
        <w:contextualSpacing w:val="0"/>
      </w:pPr>
      <w:r w:rsidDel="00000000" w:rsidR="00000000" w:rsidRPr="00000000">
        <w:rPr>
          <w:rFonts w:ascii="Calibri" w:cs="Calibri" w:eastAsia="Calibri" w:hAnsi="Calibri"/>
          <w:sz w:val="22"/>
          <w:szCs w:val="22"/>
          <w:rtl w:val="0"/>
        </w:rPr>
        <w:t xml:space="preserve">The duration of the corporate existence shall be perpetual until dissolution.  Upon the dissolution of the organization, assets of the corporation shall be distributed for one or more exempt purposes within the meaning of Section 501(c)(3) of the Internal Revenue Code, or corresponding section of any future federal tax code, or shall be distributed to the federal government, or to a state or local government, for a public purpose.</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40" w:before="240" w:lineRule="auto"/>
        <w:contextualSpacing w:val="0"/>
      </w:pPr>
      <w:r w:rsidDel="00000000" w:rsidR="00000000" w:rsidRPr="00000000">
        <w:rPr>
          <w:rFonts w:ascii="Cambria" w:cs="Cambria" w:eastAsia="Cambria" w:hAnsi="Cambria"/>
          <w:rtl w:val="0"/>
        </w:rPr>
        <w:t xml:space="preserve">ARTICLE VIII - INCORPORATORS</w:t>
      </w:r>
    </w:p>
    <w:p w:rsidR="00000000" w:rsidDel="00000000" w:rsidP="00000000" w:rsidRDefault="00000000" w:rsidRPr="00000000">
      <w:pPr>
        <w:spacing w:before="240" w:lineRule="auto"/>
        <w:ind w:left="360" w:firstLine="0"/>
        <w:contextualSpacing w:val="0"/>
      </w:pPr>
      <w:r w:rsidDel="00000000" w:rsidR="00000000" w:rsidRPr="00000000">
        <w:rPr>
          <w:rFonts w:ascii="Calibri" w:cs="Calibri" w:eastAsia="Calibri" w:hAnsi="Calibri"/>
          <w:sz w:val="22"/>
          <w:szCs w:val="22"/>
          <w:rtl w:val="0"/>
        </w:rPr>
        <w:t xml:space="preserve">In witness whereof, we, the undersigned, have hereunto subscribed our names for the purpose of forming the corporation under the laws of the State of Minnesota and certify we updated these Restated Articles of Incorporation this November 30 of 2015.</w:t>
      </w:r>
    </w:p>
    <w:p w:rsidR="00000000" w:rsidDel="00000000" w:rsidP="00000000" w:rsidRDefault="00000000" w:rsidRPr="00000000">
      <w:pPr>
        <w:spacing w:before="240" w:lineRule="auto"/>
        <w:ind w:left="360" w:firstLine="0"/>
        <w:contextualSpacing w:val="0"/>
      </w:pPr>
      <w:r w:rsidDel="00000000" w:rsidR="00000000" w:rsidRPr="00000000">
        <w:rPr>
          <w:rtl w:val="0"/>
        </w:rPr>
      </w:r>
    </w:p>
    <w:p w:rsidR="00000000" w:rsidDel="00000000" w:rsidP="00000000" w:rsidRDefault="00000000" w:rsidRPr="00000000">
      <w:pPr>
        <w:spacing w:before="240" w:lineRule="auto"/>
        <w:ind w:left="36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________________________________________</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Brigitte King, President</w:t>
      </w:r>
    </w:p>
    <w:p w:rsidR="00000000" w:rsidDel="00000000" w:rsidP="00000000" w:rsidRDefault="00000000" w:rsidRPr="00000000">
      <w:pPr>
        <w:ind w:left="720" w:firstLine="0"/>
        <w:contextualSpacing w:val="0"/>
      </w:pPr>
      <w:r w:rsidDel="00000000" w:rsidR="00000000" w:rsidRPr="00000000">
        <w:rPr>
          <w:rFonts w:ascii="Tahoma" w:cs="Tahoma" w:eastAsia="Tahoma" w:hAnsi="Tahoma"/>
          <w:sz w:val="20"/>
          <w:szCs w:val="20"/>
          <w:rtl w:val="0"/>
        </w:rPr>
        <w:t xml:space="preserve">4282 Daniel Dr., Eagan, Minnesota 55123</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________________________________________</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Sue Groskreutz , Vice President</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4132 New York Ave. Eagan, Minnesota 55123</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________________________________________</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Secretary </w:t>
      </w:r>
    </w:p>
    <w:p w:rsidR="00000000" w:rsidDel="00000000" w:rsidP="00000000" w:rsidRDefault="00000000" w:rsidRPr="00000000">
      <w:pPr>
        <w:spacing w:before="240" w:lineRule="auto"/>
        <w:ind w:left="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________________________________________</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Shannon Valiga, Treasurer</w:t>
      </w:r>
    </w:p>
    <w:p w:rsidR="00000000" w:rsidDel="00000000" w:rsidP="00000000" w:rsidRDefault="00000000" w:rsidRPr="00000000">
      <w:pPr>
        <w:ind w:left="720" w:firstLine="0"/>
        <w:contextualSpacing w:val="0"/>
      </w:pPr>
      <w:bookmarkStart w:colFirst="0" w:colLast="0" w:name="h.gjdgxs" w:id="0"/>
      <w:bookmarkEnd w:id="0"/>
      <w:r w:rsidDel="00000000" w:rsidR="00000000" w:rsidRPr="00000000">
        <w:rPr>
          <w:rFonts w:ascii="Calibri" w:cs="Calibri" w:eastAsia="Calibri" w:hAnsi="Calibri"/>
          <w:sz w:val="22"/>
          <w:szCs w:val="22"/>
          <w:rtl w:val="0"/>
        </w:rPr>
        <w:t xml:space="preserve">952 Trillium Ct., Eagan, Minnesota 55123</w:t>
      </w:r>
    </w:p>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1080" w:top="108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font w:name="Calibri"/>
  <w:font w:name="Arial"/>
  <w:font w:name="Tahoma">
    <w:embedRegular r:id="rId1" w:subsetted="0"/>
    <w:embedBold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Fonts w:ascii="Calibri" w:cs="Calibri" w:eastAsia="Calibri" w:hAnsi="Calibri"/>
        <w:b w:val="0"/>
        <w:sz w:val="16"/>
        <w:szCs w:val="16"/>
        <w:rtl w:val="0"/>
      </w:rPr>
      <w:t xml:space="preserve">20</w:t>
    </w:r>
    <w:r w:rsidDel="00000000" w:rsidR="00000000" w:rsidRPr="00000000">
      <w:rPr>
        <w:rFonts w:ascii="Calibri" w:cs="Calibri" w:eastAsia="Calibri" w:hAnsi="Calibri"/>
        <w:sz w:val="16"/>
        <w:szCs w:val="16"/>
        <w:rtl w:val="0"/>
      </w:rPr>
      <w:t xml:space="preserve">15-16</w:t>
    </w:r>
    <w:r w:rsidDel="00000000" w:rsidR="00000000" w:rsidRPr="00000000">
      <w:rPr>
        <w:rFonts w:ascii="Calibri" w:cs="Calibri" w:eastAsia="Calibri" w:hAnsi="Calibri"/>
        <w:b w:val="0"/>
        <w:sz w:val="16"/>
        <w:szCs w:val="16"/>
        <w:rtl w:val="0"/>
      </w:rPr>
      <w:t xml:space="preserve"> Articles of Incorporation, Northview Elementary Parent Teacher Organization</w:t>
      <w:tab/>
      <w:t xml:space="preserve">Page </w:t>
    </w:r>
    <w:fldSimple w:instr="PAGE" w:fldLock="0" w:dirty="0">
      <w:r w:rsidDel="00000000" w:rsidR="00000000" w:rsidRPr="00000000">
        <w:rPr>
          <w:rFonts w:ascii="Calibri" w:cs="Calibri" w:eastAsia="Calibri" w:hAnsi="Calibri"/>
          <w:b w:val="0"/>
          <w:sz w:val="16"/>
          <w:szCs w:val="16"/>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2">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